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33655" w14:textId="3996B83B" w:rsidR="002F6F85" w:rsidRDefault="000D71B0" w:rsidP="000D71B0">
      <w:pPr>
        <w:jc w:val="center"/>
      </w:pPr>
      <w:bookmarkStart w:id="0" w:name="_GoBack"/>
      <w:bookmarkEnd w:id="0"/>
      <w:r>
        <w:t>Continuing COE IDEA Conversations</w:t>
      </w:r>
    </w:p>
    <w:p w14:paraId="66268AB2" w14:textId="38F60EFA" w:rsidR="000D71B0" w:rsidRDefault="000D71B0" w:rsidP="000D71B0">
      <w:pPr>
        <w:jc w:val="center"/>
      </w:pPr>
      <w:r>
        <w:t>3/16/20</w:t>
      </w:r>
    </w:p>
    <w:p w14:paraId="52A95BCB" w14:textId="463365D2" w:rsidR="000D71B0" w:rsidRDefault="000D71B0" w:rsidP="000D71B0">
      <w:pPr>
        <w:jc w:val="center"/>
      </w:pPr>
    </w:p>
    <w:p w14:paraId="3CD5F26B" w14:textId="2B0CAB98" w:rsidR="000D71B0" w:rsidRDefault="00737D83" w:rsidP="000D71B0">
      <w:r>
        <w:t>We</w:t>
      </w:r>
      <w:r w:rsidR="00EF5A07">
        <w:t>*</w:t>
      </w:r>
      <w:r>
        <w:t xml:space="preserve"> propose</w:t>
      </w:r>
      <w:r w:rsidR="000D71B0">
        <w:t xml:space="preserve"> </w:t>
      </w:r>
      <w:r>
        <w:t xml:space="preserve">an </w:t>
      </w:r>
      <w:r w:rsidR="000D71B0">
        <w:t>aligned infrastructure to address needs of faculty, staff, and students based on shared priorities (see below) and aligned with the CDL (UF Council of Diversity Liaisons)</w:t>
      </w:r>
      <w:r>
        <w:t xml:space="preserve"> framework for implementing Inclusion, Diversity, Equity, and Access (IDEA).</w:t>
      </w:r>
    </w:p>
    <w:p w14:paraId="0D307ACC" w14:textId="6FC07A2F" w:rsidR="000D71B0" w:rsidRDefault="000D71B0" w:rsidP="000D71B0"/>
    <w:p w14:paraId="461C4261" w14:textId="201FA2B0" w:rsidR="00EF5A07" w:rsidRDefault="00EF5A07" w:rsidP="00EF5A07">
      <w:pPr>
        <w:pStyle w:val="ListParagraph"/>
        <w:numPr>
          <w:ilvl w:val="0"/>
          <w:numId w:val="4"/>
        </w:numPr>
      </w:pPr>
      <w:r>
        <w:t>FPC ad hoc committee report is forthcoming</w:t>
      </w:r>
    </w:p>
    <w:p w14:paraId="5AF0BAE2" w14:textId="77777777" w:rsidR="000D71B0" w:rsidRDefault="000D71B0" w:rsidP="000D71B0">
      <w:pPr>
        <w:pStyle w:val="ListParagraph"/>
      </w:pPr>
    </w:p>
    <w:p w14:paraId="14DAF380" w14:textId="139900CD" w:rsidR="000D71B0" w:rsidRPr="00EC6691" w:rsidRDefault="00EF5A07" w:rsidP="000D71B0">
      <w:pPr>
        <w:rPr>
          <w:b/>
          <w:bCs/>
        </w:rPr>
      </w:pPr>
      <w:r>
        <w:rPr>
          <w:b/>
          <w:bCs/>
        </w:rPr>
        <w:t xml:space="preserve">The current </w:t>
      </w:r>
      <w:r w:rsidR="000D71B0" w:rsidRPr="00EC6691">
        <w:rPr>
          <w:b/>
          <w:bCs/>
        </w:rPr>
        <w:t>COE D&amp;I statement includes the following indicators that are fairly concrete and can guide priorities:</w:t>
      </w:r>
    </w:p>
    <w:p w14:paraId="2EBC31D2" w14:textId="3474609E" w:rsidR="000D71B0" w:rsidRDefault="000D71B0" w:rsidP="000D71B0">
      <w:pPr>
        <w:pStyle w:val="ListParagraph"/>
        <w:numPr>
          <w:ilvl w:val="0"/>
          <w:numId w:val="1"/>
        </w:numPr>
      </w:pPr>
      <w:r>
        <w:t>Diverse faculty (D&amp;I recruitment plan, intentional recruitment, targeted hiring, mentoring and retention)–primarily Faculty Affairs, T&amp;P</w:t>
      </w:r>
    </w:p>
    <w:p w14:paraId="04D0013C" w14:textId="047C8299" w:rsidR="000D71B0" w:rsidRDefault="000D71B0" w:rsidP="000D71B0">
      <w:pPr>
        <w:pStyle w:val="ListParagraph"/>
        <w:numPr>
          <w:ilvl w:val="0"/>
          <w:numId w:val="1"/>
        </w:numPr>
      </w:pPr>
      <w:r>
        <w:t>Diverse student body–primarily</w:t>
      </w:r>
      <w:r w:rsidR="00737D83">
        <w:t xml:space="preserve"> through </w:t>
      </w:r>
      <w:proofErr w:type="spellStart"/>
      <w:r w:rsidR="00737D83">
        <w:t>EduGator</w:t>
      </w:r>
      <w:proofErr w:type="spellEnd"/>
      <w:r w:rsidR="00737D83">
        <w:t xml:space="preserve"> Central</w:t>
      </w:r>
    </w:p>
    <w:p w14:paraId="3ACC1A43" w14:textId="556CE6BD" w:rsidR="000D71B0" w:rsidRDefault="000D71B0" w:rsidP="000D71B0">
      <w:pPr>
        <w:pStyle w:val="ListParagraph"/>
        <w:numPr>
          <w:ilvl w:val="0"/>
          <w:numId w:val="1"/>
        </w:numPr>
      </w:pPr>
      <w:r>
        <w:t>Curriculum, programs, degrees, and certificates–primarily Curriculum Committee, Technology &amp; DE</w:t>
      </w:r>
      <w:r w:rsidR="00EF5A07">
        <w:t>, schools</w:t>
      </w:r>
    </w:p>
    <w:p w14:paraId="43185069" w14:textId="7AF5BBF2" w:rsidR="000D71B0" w:rsidRDefault="000D71B0" w:rsidP="000D71B0">
      <w:pPr>
        <w:pStyle w:val="ListParagraph"/>
        <w:numPr>
          <w:ilvl w:val="0"/>
          <w:numId w:val="1"/>
        </w:numPr>
      </w:pPr>
      <w:r>
        <w:t>Cultural competence–primarily D&amp;I Committee, LSAC</w:t>
      </w:r>
      <w:r w:rsidR="00EF5A07">
        <w:t>, Staff Council/HR and Business</w:t>
      </w:r>
    </w:p>
    <w:p w14:paraId="16D19E58" w14:textId="34E47564" w:rsidR="000D71B0" w:rsidRDefault="000D71B0" w:rsidP="000D71B0">
      <w:pPr>
        <w:pStyle w:val="ListParagraph"/>
        <w:numPr>
          <w:ilvl w:val="0"/>
          <w:numId w:val="1"/>
        </w:numPr>
      </w:pPr>
      <w:r>
        <w:t>ADDED in discussion: Inclusive environment (collegiality, P&amp;T guidelines reflect valuing diversity)–primarily LRP</w:t>
      </w:r>
      <w:r w:rsidR="00EF5A07">
        <w:t>, Staff Council/HR and Business</w:t>
      </w:r>
    </w:p>
    <w:p w14:paraId="313D39B0" w14:textId="4AE595F2" w:rsidR="000D71B0" w:rsidRDefault="000D71B0" w:rsidP="000D71B0"/>
    <w:p w14:paraId="64B6462B" w14:textId="6A4F8BDA" w:rsidR="000D71B0" w:rsidRDefault="00737D83" w:rsidP="000D71B0">
      <w:r w:rsidRPr="00737D83">
        <w:rPr>
          <w:b/>
          <w:bCs/>
        </w:rPr>
        <w:t>GOAL:</w:t>
      </w:r>
      <w:r>
        <w:t xml:space="preserve"> By the fall 2020 faculty meeting, the COE will establish an action plan to include objectives, activities, and outcomes to support IDEA for faculty, students, and staff.</w:t>
      </w:r>
    </w:p>
    <w:p w14:paraId="6FB91D50" w14:textId="402E6F6C" w:rsidR="00737D83" w:rsidRDefault="00737D83" w:rsidP="000D71B0">
      <w:r>
        <w:t>Proposed action items:</w:t>
      </w:r>
    </w:p>
    <w:p w14:paraId="50755A20" w14:textId="67E7FA0C" w:rsidR="00737D83" w:rsidRDefault="00737D83" w:rsidP="00737D83">
      <w:pPr>
        <w:pStyle w:val="ListParagraph"/>
        <w:numPr>
          <w:ilvl w:val="0"/>
          <w:numId w:val="3"/>
        </w:numPr>
      </w:pPr>
      <w:r>
        <w:t>Share the IDEA framework with the COE community</w:t>
      </w:r>
    </w:p>
    <w:p w14:paraId="6E5212CD" w14:textId="45105F7A" w:rsidR="00737D83" w:rsidRDefault="00737D83" w:rsidP="00737D83">
      <w:pPr>
        <w:pStyle w:val="ListParagraph"/>
        <w:numPr>
          <w:ilvl w:val="0"/>
          <w:numId w:val="3"/>
        </w:numPr>
      </w:pPr>
      <w:r>
        <w:t>Begin coordinated planning and implementation of activities for</w:t>
      </w:r>
    </w:p>
    <w:p w14:paraId="202B9919" w14:textId="41F4E100" w:rsidR="00737D83" w:rsidRDefault="00737D83" w:rsidP="00737D83">
      <w:pPr>
        <w:pStyle w:val="ListParagraph"/>
        <w:numPr>
          <w:ilvl w:val="1"/>
          <w:numId w:val="3"/>
        </w:numPr>
      </w:pPr>
      <w:r>
        <w:t>Faculty (FPC; incoming FPC leadership)</w:t>
      </w:r>
    </w:p>
    <w:p w14:paraId="260BA769" w14:textId="0EBD85CE" w:rsidR="00737D83" w:rsidRDefault="00737D83" w:rsidP="00737D83">
      <w:pPr>
        <w:pStyle w:val="ListParagraph"/>
        <w:numPr>
          <w:ilvl w:val="1"/>
          <w:numId w:val="3"/>
        </w:numPr>
      </w:pPr>
      <w:r>
        <w:t>Students (</w:t>
      </w:r>
      <w:proofErr w:type="spellStart"/>
      <w:r>
        <w:t>EduGator</w:t>
      </w:r>
      <w:proofErr w:type="spellEnd"/>
      <w:r>
        <w:t xml:space="preserve"> Central, student organizations)</w:t>
      </w:r>
    </w:p>
    <w:p w14:paraId="17C2FBE4" w14:textId="2866ACD2" w:rsidR="00737D83" w:rsidRDefault="00737D83" w:rsidP="00737D83">
      <w:pPr>
        <w:pStyle w:val="ListParagraph"/>
        <w:numPr>
          <w:ilvl w:val="1"/>
          <w:numId w:val="3"/>
        </w:numPr>
      </w:pPr>
      <w:r>
        <w:t>Staff (Staff Council, Ellen Young, Sandra Bass)</w:t>
      </w:r>
    </w:p>
    <w:p w14:paraId="0600CDE8" w14:textId="6BF0215B" w:rsidR="00737D83" w:rsidRDefault="00737D83" w:rsidP="00737D83">
      <w:pPr>
        <w:pStyle w:val="ListParagraph"/>
        <w:numPr>
          <w:ilvl w:val="0"/>
          <w:numId w:val="3"/>
        </w:numPr>
      </w:pPr>
      <w:r>
        <w:t>FPC committees will develop IDEA-focused guiding questions and expected outcomes/metrics for all activities</w:t>
      </w:r>
    </w:p>
    <w:p w14:paraId="291487BE" w14:textId="68A39844" w:rsidR="00737D83" w:rsidRDefault="00737D83" w:rsidP="00737D83">
      <w:pPr>
        <w:pStyle w:val="ListParagraph"/>
        <w:numPr>
          <w:ilvl w:val="0"/>
          <w:numId w:val="3"/>
        </w:numPr>
      </w:pPr>
      <w:r>
        <w:t>Conduct a biannual climate survey for faculty, students, and staff to inform ongoing planning</w:t>
      </w:r>
    </w:p>
    <w:p w14:paraId="67154B62" w14:textId="3E603C21" w:rsidR="00737D83" w:rsidRDefault="00737D83" w:rsidP="00737D83">
      <w:pPr>
        <w:pStyle w:val="ListParagraph"/>
        <w:numPr>
          <w:ilvl w:val="0"/>
          <w:numId w:val="3"/>
        </w:numPr>
      </w:pPr>
      <w:r>
        <w:t xml:space="preserve">Establish a dashboard for tracking identified IDEA-focused metrics (support from </w:t>
      </w:r>
      <w:proofErr w:type="spellStart"/>
      <w:r>
        <w:t>etc</w:t>
      </w:r>
      <w:proofErr w:type="spellEnd"/>
      <w:r>
        <w:t>)</w:t>
      </w:r>
    </w:p>
    <w:p w14:paraId="1C568F32" w14:textId="468FA8E2" w:rsidR="00737D83" w:rsidRDefault="00737D83" w:rsidP="00737D83">
      <w:pPr>
        <w:pStyle w:val="ListParagraph"/>
        <w:numPr>
          <w:ilvl w:val="0"/>
          <w:numId w:val="3"/>
        </w:numPr>
      </w:pPr>
      <w:r>
        <w:t xml:space="preserve">Identify shareable resources and PD opportunities (possibly in collaboration with Center for Teaching Excellence) </w:t>
      </w:r>
    </w:p>
    <w:p w14:paraId="104ED2AD" w14:textId="02CA2178" w:rsidR="00495D26" w:rsidRDefault="00495D26" w:rsidP="00737D83">
      <w:pPr>
        <w:pStyle w:val="ListParagraph"/>
        <w:numPr>
          <w:ilvl w:val="0"/>
          <w:numId w:val="3"/>
        </w:numPr>
      </w:pPr>
      <w:r>
        <w:t>Integrate into to Deans/Directors meetings</w:t>
      </w:r>
    </w:p>
    <w:p w14:paraId="3C226A4E" w14:textId="1FB4D0A9" w:rsidR="000D71B0" w:rsidRDefault="000D71B0" w:rsidP="000D71B0"/>
    <w:p w14:paraId="353C66EE" w14:textId="69458808" w:rsidR="00EF5A07" w:rsidRDefault="00EF5A07" w:rsidP="000D71B0"/>
    <w:p w14:paraId="2B80975D" w14:textId="29049E29" w:rsidR="00EF5A07" w:rsidRDefault="00EF5A07" w:rsidP="000D71B0">
      <w:r>
        <w:t>*</w:t>
      </w:r>
      <w:r w:rsidRPr="00EF5A07">
        <w:t xml:space="preserve"> </w:t>
      </w:r>
      <w:r>
        <w:t xml:space="preserve">A small group has been meeting to discuss establishing a coordinated focus for diversity initiatives in the college.  This group began with a set of questions on the current landscape in the college.  The group includes: Diana Joyce-Beaulieu, Elizabeth Washington, Cliff Haynes, Maria </w:t>
      </w:r>
      <w:proofErr w:type="spellStart"/>
      <w:r>
        <w:t>Leite</w:t>
      </w:r>
      <w:proofErr w:type="spellEnd"/>
      <w:r>
        <w:t xml:space="preserve">, Catherine Atria, Ester DeJong, Nancy Waldron, Chris </w:t>
      </w:r>
      <w:proofErr w:type="spellStart"/>
      <w:r>
        <w:t>Busey</w:t>
      </w:r>
      <w:proofErr w:type="spellEnd"/>
      <w:r>
        <w:t>, Tom Dana, and Erica McCray.</w:t>
      </w:r>
    </w:p>
    <w:sectPr w:rsidR="00EF5A07" w:rsidSect="0059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4FA"/>
    <w:multiLevelType w:val="hybridMultilevel"/>
    <w:tmpl w:val="149E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465"/>
    <w:multiLevelType w:val="hybridMultilevel"/>
    <w:tmpl w:val="97980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00575"/>
    <w:multiLevelType w:val="hybridMultilevel"/>
    <w:tmpl w:val="F30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039EB"/>
    <w:multiLevelType w:val="hybridMultilevel"/>
    <w:tmpl w:val="70B2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0"/>
    <w:rsid w:val="000D71B0"/>
    <w:rsid w:val="0013124C"/>
    <w:rsid w:val="00495D26"/>
    <w:rsid w:val="00597C71"/>
    <w:rsid w:val="00737D83"/>
    <w:rsid w:val="0097029E"/>
    <w:rsid w:val="00E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DEC2"/>
  <w15:chartTrackingRefBased/>
  <w15:docId w15:val="{AAB326DC-8BB1-CF41-A009-F8F047B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McCray</dc:creator>
  <cp:keywords/>
  <dc:description/>
  <cp:lastModifiedBy>docdi</cp:lastModifiedBy>
  <cp:revision>2</cp:revision>
  <dcterms:created xsi:type="dcterms:W3CDTF">2020-06-12T17:26:00Z</dcterms:created>
  <dcterms:modified xsi:type="dcterms:W3CDTF">2020-06-12T17:26:00Z</dcterms:modified>
</cp:coreProperties>
</file>